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numbering.xml" ContentType="application/vnd.openxmlformats-officedocument.wordprocessingml.numbering+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body>
    <w:p w:rsidR="00E24FF4" w:rsidRDefault="00E24FF4" w:rsidP="00C91688">
      <w:pPr>
        <w:jc w:val="center"/>
        <w:rPr>
          <w:rStyle w:val="apple-style-span"/>
          <w:rFonts w:ascii="Times New Roman" w:hAnsi="Times New Roman"/>
          <w:sz w:val="20"/>
          <w:szCs w:val="20"/>
        </w:rPr>
      </w:pPr>
      <w:r>
        <w:rPr>
          <w:rStyle w:val="apple-style-span"/>
          <w:rFonts w:ascii="Arial" w:hAnsi="Arial" w:cs="Arial"/>
          <w:b/>
          <w:bCs/>
          <w:color w:val="000000"/>
          <w:sz w:val="48"/>
          <w:szCs w:val="48"/>
        </w:rPr>
        <w:t xml:space="preserve">SK Oil and Gas &amp; </w:t>
      </w:r>
      <w:proofErr w:type="spellStart"/>
      <w:r>
        <w:rPr>
          <w:rStyle w:val="apple-style-span"/>
          <w:rFonts w:ascii="Arial" w:hAnsi="Arial" w:cs="Arial"/>
          <w:b/>
          <w:bCs/>
          <w:color w:val="000000"/>
          <w:sz w:val="48"/>
          <w:szCs w:val="48"/>
        </w:rPr>
        <w:t>Excellere</w:t>
      </w:r>
      <w:proofErr w:type="spellEnd"/>
      <w:r>
        <w:rPr>
          <w:rStyle w:val="apple-style-span"/>
          <w:rFonts w:ascii="Arial" w:hAnsi="Arial" w:cs="Arial"/>
          <w:b/>
          <w:bCs/>
          <w:color w:val="000000"/>
          <w:sz w:val="48"/>
          <w:szCs w:val="48"/>
        </w:rPr>
        <w:t xml:space="preserve"> Capital Group</w:t>
      </w:r>
    </w:p>
    <w:p w:rsidR="00E24FF4" w:rsidRPr="00C91688" w:rsidRDefault="00E24FF4" w:rsidP="006D4822">
      <w:pPr>
        <w:rPr>
          <w:rFonts w:ascii="Arial" w:hAnsi="Arial" w:cs="Arial"/>
          <w:b/>
          <w:bCs/>
          <w:color w:val="000000"/>
          <w:sz w:val="48"/>
          <w:szCs w:val="48"/>
        </w:rPr>
      </w:pPr>
      <w:r w:rsidRPr="009677B7">
        <w:rPr>
          <w:rStyle w:val="apple-style-span"/>
          <w:rFonts w:ascii="Arial" w:hAnsi="Arial" w:cs="Arial"/>
          <w:b/>
          <w:bCs/>
          <w:color w:val="000000"/>
          <w:sz w:val="48"/>
          <w:szCs w:val="48"/>
        </w:rPr>
        <w:br/>
        <w:t>Oil &amp; Gas Project Executive Summary</w:t>
      </w:r>
      <w:r w:rsidRPr="009677B7">
        <w:rPr>
          <w:color w:val="500050"/>
          <w:sz w:val="27"/>
          <w:szCs w:val="27"/>
        </w:rPr>
        <w:br/>
      </w:r>
      <w:r w:rsidRPr="009677B7">
        <w:rPr>
          <w:color w:val="500050"/>
          <w:sz w:val="27"/>
          <w:szCs w:val="27"/>
        </w:rPr>
        <w:br/>
      </w:r>
      <w:r>
        <w:rPr>
          <w:rStyle w:val="apple-style-span"/>
          <w:rFonts w:ascii="Arial" w:hAnsi="Arial" w:cs="Arial"/>
          <w:color w:val="000000"/>
        </w:rPr>
        <w:t>This</w:t>
      </w:r>
      <w:r w:rsidRPr="009677B7">
        <w:rPr>
          <w:rStyle w:val="apple-style-span"/>
          <w:rFonts w:ascii="Arial" w:hAnsi="Arial" w:cs="Arial"/>
          <w:color w:val="000000"/>
        </w:rPr>
        <w:t xml:space="preserve"> executive summary is intended to provide overviews of three oil and gas investment opportunities. The projects were selected for development after the completion of several years of material capital investment, scientific research and planning. These are: South Tigre Lagoon, New Waverly, and the Barnett Shale, each of which promises unusually attractive rates of return as determined by several methods of investigation.</w:t>
      </w:r>
    </w:p>
    <w:p w:rsidR="00E24FF4" w:rsidRDefault="00E24FF4" w:rsidP="006D4822">
      <w:pPr>
        <w:rPr>
          <w:color w:val="500050"/>
          <w:sz w:val="27"/>
          <w:szCs w:val="27"/>
        </w:rPr>
      </w:pPr>
      <w:r w:rsidRPr="009677B7">
        <w:rPr>
          <w:color w:val="500050"/>
          <w:sz w:val="27"/>
          <w:szCs w:val="27"/>
        </w:rPr>
        <w:br/>
      </w:r>
      <w:r w:rsidRPr="009677B7">
        <w:rPr>
          <w:color w:val="500050"/>
          <w:sz w:val="27"/>
          <w:szCs w:val="27"/>
        </w:rPr>
        <w:br/>
      </w:r>
      <w:r w:rsidRPr="009677B7">
        <w:rPr>
          <w:rStyle w:val="apple-style-span"/>
          <w:rFonts w:ascii="Arial" w:hAnsi="Arial" w:cs="Arial"/>
          <w:b/>
          <w:bCs/>
          <w:color w:val="000000"/>
          <w:sz w:val="48"/>
          <w:szCs w:val="48"/>
        </w:rPr>
        <w:t>Project Summaries</w:t>
      </w:r>
      <w:r w:rsidRPr="009677B7">
        <w:rPr>
          <w:color w:val="500050"/>
          <w:sz w:val="27"/>
          <w:szCs w:val="27"/>
        </w:rPr>
        <w:br/>
      </w:r>
      <w:r w:rsidRPr="009677B7">
        <w:rPr>
          <w:color w:val="500050"/>
          <w:sz w:val="27"/>
          <w:szCs w:val="27"/>
        </w:rPr>
        <w:br/>
      </w:r>
      <w:r w:rsidRPr="009677B7">
        <w:rPr>
          <w:rStyle w:val="apple-style-span"/>
          <w:rFonts w:ascii="Arial" w:hAnsi="Arial" w:cs="Arial"/>
          <w:b/>
          <w:bCs/>
          <w:color w:val="000000"/>
          <w:sz w:val="36"/>
          <w:szCs w:val="36"/>
          <w:u w:val="single"/>
        </w:rPr>
        <w:t>South Tigre Lagoon</w:t>
      </w:r>
      <w:r w:rsidRPr="009677B7">
        <w:rPr>
          <w:color w:val="500050"/>
          <w:sz w:val="27"/>
          <w:szCs w:val="27"/>
        </w:rPr>
        <w:br/>
      </w:r>
      <w:r w:rsidRPr="009677B7">
        <w:rPr>
          <w:color w:val="500050"/>
          <w:sz w:val="27"/>
          <w:szCs w:val="27"/>
        </w:rPr>
        <w:br/>
      </w:r>
      <w:r w:rsidRPr="009677B7">
        <w:rPr>
          <w:rStyle w:val="apple-style-span"/>
          <w:rFonts w:ascii="Arial" w:hAnsi="Arial" w:cs="Arial"/>
          <w:color w:val="000000"/>
        </w:rPr>
        <w:t>Located in the northern Vermilion Bay area of Louisiana’s Iberia Parish, the South Tigre Lagoon Field lies above a significant underdeveloped salt dome which has recently been confirmed by the deployment of 3D seismographi</w:t>
      </w:r>
      <w:r>
        <w:rPr>
          <w:rStyle w:val="apple-style-span"/>
          <w:rFonts w:ascii="Arial" w:hAnsi="Arial" w:cs="Arial"/>
          <w:color w:val="000000"/>
        </w:rPr>
        <w:t>c surveys, a technique that was</w:t>
      </w:r>
      <w:r w:rsidRPr="009677B7">
        <w:rPr>
          <w:rStyle w:val="apple-style-span"/>
          <w:rFonts w:ascii="Arial" w:hAnsi="Arial" w:cs="Arial"/>
          <w:color w:val="000000"/>
        </w:rPr>
        <w:t xml:space="preserve"> unavailable until just a few years ago. Many of the wells planned for the 549 acre lease will qualify for a state tax incentive program which eliminate</w:t>
      </w:r>
      <w:r>
        <w:rPr>
          <w:rStyle w:val="apple-style-span"/>
          <w:rFonts w:ascii="Arial" w:hAnsi="Arial" w:cs="Arial"/>
          <w:color w:val="000000"/>
        </w:rPr>
        <w:t>s</w:t>
      </w:r>
      <w:r w:rsidRPr="009677B7">
        <w:rPr>
          <w:rStyle w:val="apple-style-span"/>
          <w:rFonts w:ascii="Arial" w:hAnsi="Arial" w:cs="Arial"/>
          <w:color w:val="000000"/>
        </w:rPr>
        <w:t xml:space="preserve"> severance taxes on those drilled deeper than 15,000 feet. Reserve estimates suggest a level of production that should translate to and </w:t>
      </w:r>
      <w:r>
        <w:rPr>
          <w:rStyle w:val="apple-style-span"/>
          <w:rFonts w:ascii="Arial" w:hAnsi="Arial" w:cs="Arial"/>
          <w:color w:val="000000"/>
        </w:rPr>
        <w:t xml:space="preserve">exceed $3 billion </w:t>
      </w:r>
      <w:r w:rsidRPr="009677B7">
        <w:rPr>
          <w:rStyle w:val="apple-style-span"/>
          <w:rFonts w:ascii="Arial" w:hAnsi="Arial" w:cs="Arial"/>
          <w:color w:val="000000"/>
        </w:rPr>
        <w:t>in gross</w:t>
      </w:r>
      <w:r>
        <w:rPr>
          <w:rStyle w:val="apple-style-span"/>
          <w:rFonts w:ascii="Arial" w:hAnsi="Arial" w:cs="Arial"/>
          <w:color w:val="000000"/>
        </w:rPr>
        <w:t xml:space="preserve"> revenue based on current pricing</w:t>
      </w:r>
      <w:r w:rsidRPr="009677B7">
        <w:rPr>
          <w:rStyle w:val="apple-style-span"/>
          <w:rFonts w:ascii="Arial" w:hAnsi="Arial" w:cs="Arial"/>
          <w:color w:val="000000"/>
        </w:rPr>
        <w:t>.</w:t>
      </w:r>
      <w:r w:rsidRPr="009677B7">
        <w:rPr>
          <w:color w:val="500050"/>
          <w:sz w:val="27"/>
          <w:szCs w:val="27"/>
        </w:rPr>
        <w:br/>
      </w:r>
      <w:r w:rsidRPr="009677B7">
        <w:rPr>
          <w:color w:val="500050"/>
          <w:sz w:val="27"/>
          <w:szCs w:val="27"/>
        </w:rPr>
        <w:br/>
      </w:r>
      <w:r w:rsidRPr="009677B7">
        <w:rPr>
          <w:rStyle w:val="apple-style-span"/>
          <w:rFonts w:ascii="Arial" w:hAnsi="Arial" w:cs="Arial"/>
          <w:b/>
          <w:bCs/>
          <w:color w:val="000000"/>
          <w:sz w:val="28"/>
          <w:szCs w:val="28"/>
        </w:rPr>
        <w:t>Capital Investment Requirements</w:t>
      </w:r>
    </w:p>
    <w:p w:rsidR="00E24FF4" w:rsidRDefault="00E24FF4" w:rsidP="00453780">
      <w:pPr>
        <w:rPr>
          <w:rStyle w:val="apple-style-span"/>
        </w:rPr>
      </w:pPr>
      <w:r>
        <w:rPr>
          <w:rStyle w:val="apple-style-span"/>
          <w:rFonts w:ascii="Arial" w:hAnsi="Arial" w:cs="Arial"/>
          <w:color w:val="000000"/>
        </w:rPr>
        <w:t xml:space="preserve">*Phase One </w:t>
      </w:r>
    </w:p>
    <w:p w:rsidR="00E24FF4" w:rsidRDefault="00E24FF4" w:rsidP="00453780">
      <w:pPr>
        <w:rPr>
          <w:rStyle w:val="apple-style-span"/>
        </w:rPr>
      </w:pPr>
      <w:r>
        <w:rPr>
          <w:rStyle w:val="apple-style-span"/>
          <w:rFonts w:ascii="Arial" w:hAnsi="Arial" w:cs="Arial"/>
          <w:color w:val="000000"/>
        </w:rPr>
        <w:t xml:space="preserve">(3 16,500’ wells, 6 to12 </w:t>
      </w:r>
      <w:r w:rsidRPr="009677B7">
        <w:rPr>
          <w:rStyle w:val="apple-style-span"/>
          <w:rFonts w:ascii="Arial" w:hAnsi="Arial" w:cs="Arial"/>
          <w:color w:val="000000"/>
        </w:rPr>
        <w:t>month deployment</w:t>
      </w:r>
      <w:r>
        <w:rPr>
          <w:rStyle w:val="apple-style-span"/>
          <w:rFonts w:ascii="Arial" w:hAnsi="Arial" w:cs="Arial"/>
          <w:color w:val="000000"/>
        </w:rPr>
        <w:t>)</w:t>
      </w:r>
      <w:r w:rsidRPr="009677B7">
        <w:rPr>
          <w:rStyle w:val="apple-style-span"/>
          <w:rFonts w:ascii="Arial" w:hAnsi="Arial" w:cs="Arial"/>
          <w:color w:val="000000"/>
        </w:rPr>
        <w:t xml:space="preserve">                </w:t>
      </w:r>
      <w:r>
        <w:rPr>
          <w:rStyle w:val="apple-style-span"/>
          <w:rFonts w:ascii="Arial" w:hAnsi="Arial" w:cs="Arial"/>
          <w:color w:val="000000"/>
        </w:rPr>
        <w:t>                      </w:t>
      </w:r>
      <w:r>
        <w:rPr>
          <w:rStyle w:val="apple-style-span"/>
          <w:rFonts w:ascii="Arial" w:hAnsi="Arial" w:cs="Arial"/>
          <w:color w:val="000000"/>
        </w:rPr>
        <w:tab/>
      </w:r>
      <w:r>
        <w:rPr>
          <w:rStyle w:val="apple-style-span"/>
          <w:rFonts w:ascii="Arial" w:hAnsi="Arial" w:cs="Arial"/>
          <w:color w:val="000000"/>
        </w:rPr>
        <w:tab/>
        <w:t xml:space="preserve">      </w:t>
      </w:r>
      <w:r w:rsidRPr="009677B7">
        <w:rPr>
          <w:rStyle w:val="apple-style-span"/>
          <w:rFonts w:ascii="Arial" w:hAnsi="Arial" w:cs="Arial"/>
          <w:color w:val="000000"/>
        </w:rPr>
        <w:t>$30 million</w:t>
      </w:r>
      <w:r w:rsidRPr="009677B7">
        <w:rPr>
          <w:color w:val="500050"/>
          <w:sz w:val="27"/>
          <w:szCs w:val="27"/>
        </w:rPr>
        <w:br/>
      </w:r>
      <w:r w:rsidRPr="009677B7">
        <w:rPr>
          <w:color w:val="500050"/>
          <w:sz w:val="27"/>
          <w:szCs w:val="27"/>
        </w:rPr>
        <w:br/>
      </w:r>
      <w:r>
        <w:rPr>
          <w:rStyle w:val="apple-style-span"/>
          <w:rFonts w:ascii="Arial" w:hAnsi="Arial" w:cs="Arial"/>
          <w:color w:val="000000"/>
        </w:rPr>
        <w:t>*Phase Two</w:t>
      </w:r>
      <w:r w:rsidRPr="009677B7">
        <w:rPr>
          <w:rStyle w:val="apple-style-span"/>
          <w:rFonts w:ascii="Arial" w:hAnsi="Arial" w:cs="Arial"/>
          <w:color w:val="000000"/>
        </w:rPr>
        <w:t xml:space="preserve"> </w:t>
      </w:r>
    </w:p>
    <w:p w:rsidR="00E24FF4" w:rsidRDefault="00E24FF4" w:rsidP="006D4822">
      <w:pPr>
        <w:rPr>
          <w:rStyle w:val="apple-style-span"/>
        </w:rPr>
      </w:pPr>
      <w:r>
        <w:rPr>
          <w:rStyle w:val="apple-style-span"/>
          <w:rFonts w:ascii="Arial" w:hAnsi="Arial" w:cs="Arial"/>
          <w:color w:val="000000"/>
        </w:rPr>
        <w:t>(9 16,500’ wells, 12 to 36 month</w:t>
      </w:r>
      <w:r w:rsidRPr="009677B7">
        <w:rPr>
          <w:rStyle w:val="apple-style-span"/>
          <w:rFonts w:ascii="Arial" w:hAnsi="Arial" w:cs="Arial"/>
          <w:color w:val="000000"/>
        </w:rPr>
        <w:t xml:space="preserve"> deployment</w:t>
      </w:r>
      <w:r>
        <w:rPr>
          <w:rStyle w:val="apple-style-span"/>
          <w:rFonts w:ascii="Arial" w:hAnsi="Arial" w:cs="Arial"/>
          <w:color w:val="000000"/>
        </w:rPr>
        <w:t xml:space="preserve">)                      </w:t>
      </w:r>
      <w:r>
        <w:rPr>
          <w:rStyle w:val="apple-style-span"/>
          <w:rFonts w:ascii="Arial" w:hAnsi="Arial" w:cs="Arial"/>
          <w:color w:val="000000"/>
        </w:rPr>
        <w:tab/>
      </w:r>
      <w:r>
        <w:rPr>
          <w:rStyle w:val="apple-style-span"/>
          <w:rFonts w:ascii="Arial" w:hAnsi="Arial" w:cs="Arial"/>
          <w:color w:val="000000"/>
        </w:rPr>
        <w:tab/>
      </w:r>
      <w:r>
        <w:rPr>
          <w:rStyle w:val="apple-style-span"/>
          <w:rFonts w:ascii="Arial" w:hAnsi="Arial" w:cs="Arial"/>
          <w:color w:val="000000"/>
        </w:rPr>
        <w:tab/>
      </w:r>
      <w:r>
        <w:rPr>
          <w:rStyle w:val="apple-style-span"/>
          <w:rFonts w:ascii="Arial" w:hAnsi="Arial" w:cs="Arial"/>
          <w:color w:val="000000"/>
        </w:rPr>
        <w:tab/>
        <w:t xml:space="preserve">      </w:t>
      </w:r>
      <w:r w:rsidRPr="009677B7">
        <w:rPr>
          <w:rStyle w:val="apple-style-span"/>
          <w:rFonts w:ascii="Arial" w:hAnsi="Arial" w:cs="Arial"/>
          <w:color w:val="000000"/>
        </w:rPr>
        <w:t>$90 million</w:t>
      </w:r>
      <w:r w:rsidRPr="009677B7">
        <w:rPr>
          <w:color w:val="500050"/>
          <w:sz w:val="27"/>
          <w:szCs w:val="27"/>
        </w:rPr>
        <w:br/>
      </w:r>
      <w:r w:rsidRPr="009677B7">
        <w:rPr>
          <w:color w:val="500050"/>
          <w:sz w:val="27"/>
          <w:szCs w:val="27"/>
        </w:rPr>
        <w:br/>
      </w:r>
      <w:r>
        <w:rPr>
          <w:rStyle w:val="apple-style-span"/>
          <w:rFonts w:ascii="Arial" w:hAnsi="Arial" w:cs="Arial"/>
          <w:b/>
          <w:color w:val="000000"/>
        </w:rPr>
        <w:t>*</w:t>
      </w:r>
      <w:r w:rsidRPr="0019634E">
        <w:rPr>
          <w:rStyle w:val="apple-style-span"/>
          <w:rFonts w:ascii="Arial" w:hAnsi="Arial" w:cs="Arial"/>
          <w:b/>
          <w:color w:val="000000"/>
        </w:rPr>
        <w:t>Total:         </w:t>
      </w:r>
      <w:r w:rsidRPr="009677B7">
        <w:rPr>
          <w:rStyle w:val="apple-style-span"/>
          <w:rFonts w:ascii="Arial" w:hAnsi="Arial" w:cs="Arial"/>
          <w:color w:val="000000"/>
        </w:rPr>
        <w:t xml:space="preserve"> </w:t>
      </w:r>
      <w:r w:rsidRPr="009677B7">
        <w:rPr>
          <w:rStyle w:val="apple-style-span"/>
          <w:rFonts w:ascii="Arial" w:hAnsi="Arial" w:cs="Arial"/>
          <w:color w:val="000000"/>
        </w:rPr>
        <w:tab/>
      </w:r>
      <w:r w:rsidRPr="009677B7">
        <w:rPr>
          <w:rStyle w:val="apple-style-span"/>
          <w:rFonts w:ascii="Arial" w:hAnsi="Arial" w:cs="Arial"/>
          <w:color w:val="000000"/>
        </w:rPr>
        <w:tab/>
      </w:r>
      <w:r w:rsidRPr="009677B7">
        <w:rPr>
          <w:rStyle w:val="apple-style-span"/>
          <w:rFonts w:ascii="Arial" w:hAnsi="Arial" w:cs="Arial"/>
          <w:color w:val="000000"/>
        </w:rPr>
        <w:tab/>
      </w:r>
      <w:r w:rsidRPr="009677B7">
        <w:rPr>
          <w:rStyle w:val="apple-style-span"/>
          <w:rFonts w:ascii="Arial" w:hAnsi="Arial" w:cs="Arial"/>
          <w:color w:val="000000"/>
        </w:rPr>
        <w:tab/>
      </w:r>
      <w:r w:rsidRPr="009677B7">
        <w:rPr>
          <w:rStyle w:val="apple-style-span"/>
          <w:rFonts w:ascii="Arial" w:hAnsi="Arial" w:cs="Arial"/>
          <w:color w:val="000000"/>
        </w:rPr>
        <w:tab/>
      </w:r>
      <w:r w:rsidRPr="009677B7">
        <w:rPr>
          <w:rStyle w:val="apple-style-span"/>
          <w:rFonts w:ascii="Arial" w:hAnsi="Arial" w:cs="Arial"/>
          <w:color w:val="000000"/>
        </w:rPr>
        <w:tab/>
      </w:r>
      <w:r w:rsidRPr="009677B7">
        <w:rPr>
          <w:rStyle w:val="apple-style-span"/>
          <w:rFonts w:ascii="Arial" w:hAnsi="Arial" w:cs="Arial"/>
          <w:color w:val="000000"/>
        </w:rPr>
        <w:tab/>
      </w:r>
      <w:r w:rsidRPr="009677B7">
        <w:rPr>
          <w:rStyle w:val="apple-style-span"/>
          <w:rFonts w:ascii="Arial" w:hAnsi="Arial" w:cs="Arial"/>
          <w:color w:val="000000"/>
        </w:rPr>
        <w:tab/>
      </w:r>
      <w:r w:rsidRPr="009677B7">
        <w:rPr>
          <w:rStyle w:val="apple-style-span"/>
          <w:rFonts w:ascii="Arial" w:hAnsi="Arial" w:cs="Arial"/>
          <w:color w:val="000000"/>
        </w:rPr>
        <w:tab/>
      </w:r>
      <w:r w:rsidRPr="009677B7">
        <w:rPr>
          <w:rStyle w:val="apple-style-span"/>
          <w:rFonts w:ascii="Arial" w:hAnsi="Arial" w:cs="Arial"/>
          <w:color w:val="000000"/>
        </w:rPr>
        <w:tab/>
      </w:r>
      <w:r>
        <w:rPr>
          <w:rStyle w:val="apple-style-span"/>
          <w:rFonts w:ascii="Arial" w:hAnsi="Arial" w:cs="Arial"/>
          <w:b/>
          <w:color w:val="000000"/>
        </w:rPr>
        <w:t xml:space="preserve">  </w:t>
      </w:r>
      <w:r w:rsidRPr="0019634E">
        <w:rPr>
          <w:rStyle w:val="apple-style-span"/>
          <w:rFonts w:ascii="Arial" w:hAnsi="Arial" w:cs="Arial"/>
          <w:b/>
          <w:color w:val="000000"/>
        </w:rPr>
        <w:t>$120 million</w:t>
      </w:r>
      <w:r w:rsidRPr="009677B7">
        <w:rPr>
          <w:color w:val="500050"/>
          <w:sz w:val="27"/>
          <w:szCs w:val="27"/>
        </w:rPr>
        <w:br/>
      </w:r>
      <w:r w:rsidRPr="009677B7">
        <w:rPr>
          <w:color w:val="500050"/>
          <w:sz w:val="27"/>
          <w:szCs w:val="27"/>
        </w:rPr>
        <w:br/>
      </w:r>
      <w:r>
        <w:rPr>
          <w:rStyle w:val="apple-style-span"/>
          <w:rFonts w:ascii="Arial" w:hAnsi="Arial" w:cs="Arial"/>
          <w:b/>
          <w:bCs/>
          <w:color w:val="000000"/>
          <w:sz w:val="36"/>
          <w:szCs w:val="36"/>
          <w:u w:val="single"/>
        </w:rPr>
        <w:t xml:space="preserve">Barnett </w:t>
      </w:r>
      <w:r w:rsidRPr="009677B7">
        <w:rPr>
          <w:rStyle w:val="apple-style-span"/>
          <w:rFonts w:ascii="Arial" w:hAnsi="Arial" w:cs="Arial"/>
          <w:b/>
          <w:bCs/>
          <w:color w:val="000000"/>
          <w:sz w:val="36"/>
          <w:szCs w:val="36"/>
          <w:u w:val="single"/>
        </w:rPr>
        <w:t>Shale</w:t>
      </w:r>
      <w:r>
        <w:rPr>
          <w:rStyle w:val="apple-style-span"/>
          <w:rFonts w:ascii="Arial" w:hAnsi="Arial" w:cs="Arial"/>
          <w:b/>
          <w:bCs/>
          <w:color w:val="000000"/>
          <w:sz w:val="36"/>
          <w:szCs w:val="36"/>
          <w:u w:val="single"/>
        </w:rPr>
        <w:t xml:space="preserve"> </w:t>
      </w:r>
      <w:r w:rsidRPr="009677B7">
        <w:rPr>
          <w:color w:val="500050"/>
          <w:sz w:val="27"/>
          <w:szCs w:val="27"/>
        </w:rPr>
        <w:br/>
      </w:r>
      <w:r w:rsidRPr="009677B7">
        <w:rPr>
          <w:color w:val="500050"/>
          <w:sz w:val="27"/>
          <w:szCs w:val="27"/>
        </w:rPr>
        <w:br/>
      </w:r>
      <w:r w:rsidRPr="009677B7">
        <w:rPr>
          <w:rStyle w:val="apple-style-span"/>
          <w:rFonts w:ascii="Arial" w:hAnsi="Arial" w:cs="Arial"/>
          <w:color w:val="000000"/>
        </w:rPr>
        <w:t>The Barnett Shale has become one of the better-known oil and gas plays in Texas and the surrounding region</w:t>
      </w:r>
      <w:r>
        <w:rPr>
          <w:rStyle w:val="apple-style-span"/>
          <w:rFonts w:ascii="Arial" w:hAnsi="Arial" w:cs="Arial"/>
          <w:color w:val="000000"/>
        </w:rPr>
        <w:t>. Success has been due</w:t>
      </w:r>
      <w:r w:rsidRPr="009677B7">
        <w:rPr>
          <w:rStyle w:val="apple-style-span"/>
          <w:rFonts w:ascii="Arial" w:hAnsi="Arial" w:cs="Arial"/>
          <w:color w:val="000000"/>
        </w:rPr>
        <w:t xml:space="preserve"> in l</w:t>
      </w:r>
      <w:r>
        <w:rPr>
          <w:rStyle w:val="apple-style-span"/>
          <w:rFonts w:ascii="Arial" w:hAnsi="Arial" w:cs="Arial"/>
          <w:color w:val="000000"/>
        </w:rPr>
        <w:t>arge part to exploiting</w:t>
      </w:r>
      <w:r w:rsidRPr="009677B7">
        <w:rPr>
          <w:rStyle w:val="apple-style-span"/>
          <w:rFonts w:ascii="Arial" w:hAnsi="Arial" w:cs="Arial"/>
          <w:color w:val="000000"/>
        </w:rPr>
        <w:t xml:space="preserve"> previously inaccessible re</w:t>
      </w:r>
      <w:r>
        <w:rPr>
          <w:rStyle w:val="apple-style-span"/>
          <w:rFonts w:ascii="Arial" w:hAnsi="Arial" w:cs="Arial"/>
          <w:color w:val="000000"/>
        </w:rPr>
        <w:t>serves</w:t>
      </w:r>
      <w:r w:rsidRPr="009677B7">
        <w:rPr>
          <w:rStyle w:val="apple-style-span"/>
          <w:rFonts w:ascii="Arial" w:hAnsi="Arial" w:cs="Arial"/>
          <w:color w:val="000000"/>
        </w:rPr>
        <w:t xml:space="preserve"> with new techniques such as water </w:t>
      </w:r>
      <w:r>
        <w:rPr>
          <w:rStyle w:val="apple-style-span"/>
          <w:rFonts w:ascii="Arial" w:hAnsi="Arial" w:cs="Arial"/>
          <w:color w:val="000000"/>
        </w:rPr>
        <w:t xml:space="preserve">and chemical </w:t>
      </w:r>
      <w:proofErr w:type="spellStart"/>
      <w:r w:rsidRPr="009677B7">
        <w:rPr>
          <w:rStyle w:val="apple-style-span"/>
          <w:rFonts w:ascii="Arial" w:hAnsi="Arial" w:cs="Arial"/>
          <w:color w:val="000000"/>
        </w:rPr>
        <w:t>fracking</w:t>
      </w:r>
      <w:proofErr w:type="spellEnd"/>
      <w:r w:rsidRPr="009677B7">
        <w:rPr>
          <w:rStyle w:val="apple-style-span"/>
          <w:rFonts w:ascii="Arial" w:hAnsi="Arial" w:cs="Arial"/>
          <w:color w:val="000000"/>
        </w:rPr>
        <w:t>.</w:t>
      </w:r>
      <w:r>
        <w:rPr>
          <w:rStyle w:val="apple-style-span"/>
          <w:rFonts w:ascii="Arial" w:hAnsi="Arial" w:cs="Arial"/>
          <w:color w:val="000000"/>
        </w:rPr>
        <w:t xml:space="preserve"> We have seismic data for over 90 percent of the 6,798 acres we’ve purchased. Current monthly production for the 13 producing wells already in place runs between $250,000 and $300,000. Our plan calls for 40 additional wells to be drilled over the next 36 months; ROI should exceed 6 to 1 on these wells.</w:t>
      </w:r>
    </w:p>
    <w:p w:rsidR="00E24FF4" w:rsidRDefault="00E24FF4" w:rsidP="00072B2F">
      <w:pPr>
        <w:jc w:val="center"/>
        <w:rPr>
          <w:color w:val="500050"/>
          <w:sz w:val="27"/>
          <w:szCs w:val="27"/>
        </w:rPr>
      </w:pPr>
      <w:r w:rsidRPr="009677B7">
        <w:rPr>
          <w:color w:val="500050"/>
          <w:sz w:val="27"/>
          <w:szCs w:val="27"/>
        </w:rPr>
        <w:br/>
      </w:r>
      <w:r w:rsidRPr="009677B7">
        <w:rPr>
          <w:rStyle w:val="apple-style-span"/>
          <w:rFonts w:ascii="Arial" w:hAnsi="Arial" w:cs="Arial"/>
          <w:b/>
          <w:bCs/>
          <w:color w:val="000000"/>
          <w:sz w:val="28"/>
          <w:szCs w:val="28"/>
        </w:rPr>
        <w:t>Capital Investment Requirements</w:t>
      </w:r>
      <w:r w:rsidRPr="009677B7">
        <w:rPr>
          <w:color w:val="500050"/>
          <w:sz w:val="27"/>
          <w:szCs w:val="27"/>
        </w:rPr>
        <w:br/>
      </w:r>
      <w:r w:rsidRPr="009677B7">
        <w:rPr>
          <w:color w:val="500050"/>
          <w:sz w:val="27"/>
          <w:szCs w:val="27"/>
        </w:rPr>
        <w:br/>
      </w:r>
      <w:r w:rsidRPr="009677B7">
        <w:rPr>
          <w:rStyle w:val="apple-style-span"/>
          <w:rFonts w:ascii="Arial" w:hAnsi="Arial" w:cs="Arial"/>
          <w:color w:val="000000"/>
        </w:rPr>
        <w:t>*Acquisition                                                       </w:t>
      </w:r>
      <w:r>
        <w:rPr>
          <w:rStyle w:val="apple-style-span"/>
          <w:rFonts w:ascii="Arial" w:hAnsi="Arial" w:cs="Arial"/>
          <w:color w:val="000000"/>
        </w:rPr>
        <w:t xml:space="preserve">                    </w:t>
      </w:r>
      <w:r>
        <w:rPr>
          <w:rStyle w:val="apple-style-span"/>
          <w:rFonts w:ascii="Arial" w:hAnsi="Arial" w:cs="Arial"/>
          <w:color w:val="000000"/>
        </w:rPr>
        <w:tab/>
      </w:r>
      <w:r>
        <w:rPr>
          <w:rStyle w:val="apple-style-span"/>
          <w:rFonts w:ascii="Arial" w:hAnsi="Arial" w:cs="Arial"/>
          <w:color w:val="000000"/>
        </w:rPr>
        <w:tab/>
      </w:r>
      <w:r>
        <w:rPr>
          <w:rStyle w:val="apple-style-span"/>
          <w:rFonts w:ascii="Arial" w:hAnsi="Arial" w:cs="Arial"/>
          <w:color w:val="000000"/>
        </w:rPr>
        <w:tab/>
      </w:r>
      <w:r>
        <w:rPr>
          <w:rStyle w:val="apple-style-span"/>
          <w:rFonts w:ascii="Arial" w:hAnsi="Arial" w:cs="Arial"/>
          <w:color w:val="000000"/>
        </w:rPr>
        <w:tab/>
        <w:t xml:space="preserve">      </w:t>
      </w:r>
      <w:r w:rsidRPr="009677B7">
        <w:rPr>
          <w:rStyle w:val="apple-style-span"/>
          <w:rFonts w:ascii="Arial" w:hAnsi="Arial" w:cs="Arial"/>
          <w:color w:val="000000"/>
        </w:rPr>
        <w:t>$</w:t>
      </w:r>
      <w:r>
        <w:rPr>
          <w:rStyle w:val="apple-style-span"/>
          <w:rFonts w:ascii="Arial" w:hAnsi="Arial" w:cs="Arial"/>
          <w:color w:val="000000"/>
        </w:rPr>
        <w:t xml:space="preserve">15 </w:t>
      </w:r>
      <w:r w:rsidRPr="009677B7">
        <w:rPr>
          <w:rStyle w:val="apple-style-span"/>
          <w:rFonts w:ascii="Arial" w:hAnsi="Arial" w:cs="Arial"/>
          <w:color w:val="000000"/>
        </w:rPr>
        <w:t>million</w:t>
      </w:r>
    </w:p>
    <w:p w:rsidR="00E24FF4" w:rsidRDefault="00E24FF4" w:rsidP="00C91688">
      <w:pPr>
        <w:jc w:val="both"/>
        <w:rPr>
          <w:rStyle w:val="apple-style-span"/>
        </w:rPr>
      </w:pPr>
      <w:r w:rsidRPr="009677B7">
        <w:rPr>
          <w:rStyle w:val="apple-style-span"/>
          <w:rFonts w:ascii="Arial" w:hAnsi="Arial" w:cs="Arial"/>
          <w:color w:val="000000"/>
        </w:rPr>
        <w:t>*Drilling costs</w:t>
      </w:r>
      <w:r>
        <w:rPr>
          <w:rStyle w:val="apple-style-span"/>
          <w:rFonts w:ascii="Arial" w:hAnsi="Arial" w:cs="Arial"/>
          <w:color w:val="000000"/>
        </w:rPr>
        <w:t xml:space="preserve"> (40 wells with 5000’ laterals)</w:t>
      </w:r>
      <w:r w:rsidRPr="009677B7">
        <w:rPr>
          <w:rStyle w:val="apple-style-span"/>
          <w:rFonts w:ascii="Arial" w:hAnsi="Arial" w:cs="Arial"/>
          <w:color w:val="000000"/>
        </w:rPr>
        <w:t xml:space="preserve">                                                 </w:t>
      </w:r>
      <w:r>
        <w:rPr>
          <w:rStyle w:val="apple-style-span"/>
          <w:rFonts w:ascii="Arial" w:hAnsi="Arial" w:cs="Arial"/>
          <w:color w:val="000000"/>
        </w:rPr>
        <w:t xml:space="preserve">                $102 </w:t>
      </w:r>
      <w:r w:rsidRPr="009677B7">
        <w:rPr>
          <w:rStyle w:val="apple-style-span"/>
          <w:rFonts w:ascii="Arial" w:hAnsi="Arial" w:cs="Arial"/>
          <w:color w:val="000000"/>
        </w:rPr>
        <w:t>million</w:t>
      </w:r>
      <w:r w:rsidRPr="009677B7">
        <w:rPr>
          <w:color w:val="500050"/>
          <w:sz w:val="27"/>
          <w:szCs w:val="27"/>
        </w:rPr>
        <w:br/>
      </w:r>
      <w:r w:rsidRPr="009677B7">
        <w:rPr>
          <w:color w:val="500050"/>
          <w:sz w:val="27"/>
          <w:szCs w:val="27"/>
        </w:rPr>
        <w:br/>
      </w:r>
      <w:r w:rsidRPr="009677B7">
        <w:rPr>
          <w:rStyle w:val="apple-style-span"/>
          <w:rFonts w:ascii="Arial" w:hAnsi="Arial" w:cs="Arial"/>
          <w:color w:val="000000"/>
        </w:rPr>
        <w:t>*</w:t>
      </w:r>
      <w:r w:rsidR="006D4822" w:rsidRPr="00121A5A">
        <w:rPr>
          <w:rStyle w:val="apple-style-span"/>
          <w:rFonts w:ascii="Arial" w:hAnsi="Arial" w:cs="Arial"/>
          <w:b/>
          <w:color w:val="000000"/>
        </w:rPr>
        <w:t>Total:</w:t>
      </w:r>
      <w:r w:rsidRPr="00121A5A">
        <w:rPr>
          <w:rStyle w:val="apple-style-span"/>
          <w:rFonts w:ascii="Arial" w:hAnsi="Arial" w:cs="Arial"/>
          <w:b/>
          <w:color w:val="000000"/>
        </w:rPr>
        <w:t xml:space="preserve">                                                      </w:t>
      </w:r>
      <w:r w:rsidRPr="009677B7">
        <w:rPr>
          <w:rStyle w:val="apple-style-span"/>
          <w:rFonts w:ascii="Arial" w:hAnsi="Arial" w:cs="Arial"/>
          <w:color w:val="000000"/>
        </w:rPr>
        <w:t xml:space="preserve">     </w:t>
      </w:r>
      <w:r>
        <w:rPr>
          <w:rStyle w:val="apple-style-span"/>
          <w:rFonts w:ascii="Arial" w:hAnsi="Arial" w:cs="Arial"/>
          <w:color w:val="000000"/>
        </w:rPr>
        <w:t xml:space="preserve">                    </w:t>
      </w:r>
      <w:r>
        <w:rPr>
          <w:rStyle w:val="apple-style-span"/>
          <w:rFonts w:ascii="Arial" w:hAnsi="Arial" w:cs="Arial"/>
          <w:color w:val="000000"/>
        </w:rPr>
        <w:tab/>
      </w:r>
      <w:r>
        <w:rPr>
          <w:rStyle w:val="apple-style-span"/>
          <w:rFonts w:ascii="Arial" w:hAnsi="Arial" w:cs="Arial"/>
          <w:color w:val="000000"/>
        </w:rPr>
        <w:tab/>
      </w:r>
      <w:r>
        <w:rPr>
          <w:rStyle w:val="apple-style-span"/>
          <w:rFonts w:ascii="Arial" w:hAnsi="Arial" w:cs="Arial"/>
          <w:color w:val="000000"/>
        </w:rPr>
        <w:tab/>
      </w:r>
      <w:r>
        <w:rPr>
          <w:rStyle w:val="apple-style-span"/>
          <w:rFonts w:ascii="Arial" w:hAnsi="Arial" w:cs="Arial"/>
          <w:color w:val="000000"/>
        </w:rPr>
        <w:tab/>
      </w:r>
      <w:r>
        <w:rPr>
          <w:rStyle w:val="apple-style-span"/>
          <w:rFonts w:ascii="Arial" w:hAnsi="Arial" w:cs="Arial"/>
          <w:b/>
          <w:color w:val="000000"/>
        </w:rPr>
        <w:t xml:space="preserve">  </w:t>
      </w:r>
      <w:r w:rsidRPr="00121A5A">
        <w:rPr>
          <w:rStyle w:val="apple-style-span"/>
          <w:rFonts w:ascii="Arial" w:hAnsi="Arial" w:cs="Arial"/>
          <w:b/>
          <w:color w:val="000000"/>
        </w:rPr>
        <w:t>$</w:t>
      </w:r>
      <w:r>
        <w:rPr>
          <w:rStyle w:val="apple-style-span"/>
          <w:rFonts w:ascii="Arial" w:hAnsi="Arial" w:cs="Arial"/>
          <w:b/>
          <w:color w:val="000000"/>
        </w:rPr>
        <w:t>117 million</w:t>
      </w:r>
    </w:p>
    <w:p w:rsidR="00E24FF4" w:rsidRDefault="00E24FF4" w:rsidP="006D4822">
      <w:pPr>
        <w:spacing w:after="0" w:line="240" w:lineRule="auto"/>
        <w:rPr>
          <w:rFonts w:ascii="Arial" w:hAnsi="Arial" w:cs="Arial"/>
          <w:color w:val="000000"/>
        </w:rPr>
      </w:pPr>
      <w:r w:rsidRPr="006B719F">
        <w:rPr>
          <w:rFonts w:ascii="Arial" w:hAnsi="Arial" w:cs="Arial"/>
          <w:b/>
          <w:bCs/>
          <w:color w:val="000000"/>
          <w:sz w:val="36"/>
          <w:szCs w:val="36"/>
          <w:u w:val="single"/>
        </w:rPr>
        <w:t>New Waverly</w:t>
      </w:r>
      <w:r w:rsidRPr="006B719F">
        <w:rPr>
          <w:rFonts w:ascii="Times New Roman" w:hAnsi="Times New Roman"/>
          <w:color w:val="000000"/>
          <w:sz w:val="27"/>
          <w:szCs w:val="27"/>
        </w:rPr>
        <w:br/>
      </w:r>
      <w:r w:rsidRPr="006B719F">
        <w:rPr>
          <w:rFonts w:ascii="Times New Roman" w:hAnsi="Times New Roman"/>
          <w:color w:val="000000"/>
          <w:sz w:val="27"/>
          <w:szCs w:val="27"/>
        </w:rPr>
        <w:br/>
      </w:r>
      <w:r w:rsidRPr="006B719F">
        <w:rPr>
          <w:rFonts w:ascii="Arial" w:hAnsi="Arial" w:cs="Arial"/>
          <w:color w:val="000000"/>
        </w:rPr>
        <w:t>The New Waverly field includes five formations. We’ve selected the deepest and highest-rated of these, Wilcox and Woodbine, for production oriented around three fault blocks</w:t>
      </w:r>
      <w:r>
        <w:rPr>
          <w:rFonts w:ascii="Arial" w:hAnsi="Arial" w:cs="Arial"/>
          <w:color w:val="000000"/>
        </w:rPr>
        <w:t xml:space="preserve"> </w:t>
      </w:r>
      <w:r w:rsidRPr="006B719F">
        <w:rPr>
          <w:rFonts w:ascii="Arial" w:hAnsi="Arial" w:cs="Arial"/>
          <w:color w:val="000000"/>
        </w:rPr>
        <w:t>falling under the 7,500 acres of land to be leased, most of which has already been acquired.</w:t>
      </w:r>
      <w:r>
        <w:rPr>
          <w:rFonts w:ascii="Arial" w:hAnsi="Arial" w:cs="Arial"/>
          <w:color w:val="000000"/>
        </w:rPr>
        <w:t xml:space="preserve"> Total potential reserves amount to 500 BCF and 15 million B/O.</w:t>
      </w:r>
    </w:p>
    <w:p w:rsidR="00E24FF4" w:rsidRDefault="00E24FF4" w:rsidP="006D4822">
      <w:pPr>
        <w:spacing w:after="0" w:line="240" w:lineRule="auto"/>
        <w:rPr>
          <w:rFonts w:ascii="Arial" w:hAnsi="Arial" w:cs="Arial"/>
          <w:b/>
          <w:bCs/>
          <w:color w:val="000000"/>
          <w:sz w:val="28"/>
          <w:szCs w:val="28"/>
        </w:rPr>
      </w:pPr>
    </w:p>
    <w:p w:rsidR="00E24FF4" w:rsidRPr="006B719F" w:rsidRDefault="00E24FF4" w:rsidP="006051EA">
      <w:pPr>
        <w:spacing w:after="0" w:line="240" w:lineRule="auto"/>
        <w:jc w:val="center"/>
        <w:rPr>
          <w:rFonts w:ascii="Times New Roman" w:hAnsi="Times New Roman"/>
          <w:color w:val="000000"/>
          <w:sz w:val="27"/>
          <w:szCs w:val="27"/>
        </w:rPr>
      </w:pPr>
      <w:r w:rsidRPr="006B719F">
        <w:rPr>
          <w:rFonts w:ascii="Arial" w:hAnsi="Arial" w:cs="Arial"/>
          <w:b/>
          <w:bCs/>
          <w:color w:val="000000"/>
          <w:sz w:val="28"/>
          <w:szCs w:val="28"/>
        </w:rPr>
        <w:t>Capital Investment Requirements</w:t>
      </w:r>
    </w:p>
    <w:p w:rsidR="00E24FF4" w:rsidRDefault="00E24FF4" w:rsidP="00157BA7">
      <w:pPr>
        <w:jc w:val="both"/>
        <w:rPr>
          <w:b/>
        </w:rPr>
      </w:pPr>
    </w:p>
    <w:p w:rsidR="00E24FF4" w:rsidRPr="00997EF2" w:rsidRDefault="00E24FF4" w:rsidP="00157BA7">
      <w:pPr>
        <w:jc w:val="both"/>
        <w:rPr>
          <w:rFonts w:ascii="Arial" w:hAnsi="Arial" w:cs="Arial"/>
        </w:rPr>
      </w:pPr>
      <w:r w:rsidRPr="00997EF2">
        <w:rPr>
          <w:rFonts w:ascii="Arial" w:hAnsi="Arial" w:cs="Arial"/>
          <w:b/>
        </w:rPr>
        <w:t>*</w:t>
      </w:r>
      <w:r w:rsidRPr="00997EF2">
        <w:rPr>
          <w:rFonts w:ascii="Arial" w:hAnsi="Arial" w:cs="Arial"/>
        </w:rPr>
        <w:t>Phase One</w:t>
      </w:r>
    </w:p>
    <w:p w:rsidR="00E24FF4" w:rsidRPr="00997EF2" w:rsidRDefault="00E24FF4" w:rsidP="00154E80">
      <w:pPr>
        <w:jc w:val="both"/>
        <w:rPr>
          <w:rFonts w:ascii="Arial" w:hAnsi="Arial" w:cs="Arial"/>
        </w:rPr>
      </w:pPr>
      <w:r>
        <w:rPr>
          <w:rFonts w:ascii="Arial" w:hAnsi="Arial" w:cs="Arial"/>
        </w:rPr>
        <w:t>(48 wells at various depths)</w:t>
      </w:r>
      <w:r w:rsidRPr="00997EF2">
        <w:rPr>
          <w:rFonts w:ascii="Arial" w:hAnsi="Arial" w:cs="Arial"/>
        </w:rPr>
        <w:tab/>
      </w:r>
      <w:r w:rsidRPr="00997EF2">
        <w:rPr>
          <w:rFonts w:ascii="Arial" w:hAnsi="Arial" w:cs="Arial"/>
        </w:rPr>
        <w:tab/>
      </w:r>
      <w:r w:rsidRPr="00997EF2">
        <w:rPr>
          <w:rFonts w:ascii="Arial" w:hAnsi="Arial" w:cs="Arial"/>
        </w:rPr>
        <w:tab/>
      </w:r>
      <w:r w:rsidRPr="00997EF2">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Pr="00997EF2">
        <w:rPr>
          <w:rFonts w:ascii="Arial" w:hAnsi="Arial" w:cs="Arial"/>
        </w:rPr>
        <w:t>$61,800,000</w:t>
      </w:r>
    </w:p>
    <w:p w:rsidR="00E24FF4" w:rsidRPr="00997EF2" w:rsidRDefault="00E24FF4" w:rsidP="00157BA7">
      <w:pPr>
        <w:jc w:val="both"/>
        <w:rPr>
          <w:rFonts w:ascii="Arial" w:hAnsi="Arial" w:cs="Arial"/>
        </w:rPr>
      </w:pPr>
      <w:r w:rsidRPr="00997EF2">
        <w:rPr>
          <w:rFonts w:ascii="Arial" w:hAnsi="Arial" w:cs="Arial"/>
        </w:rPr>
        <w:t>(Additional seismic and engineering</w:t>
      </w:r>
      <w:r>
        <w:rPr>
          <w:rFonts w:ascii="Arial" w:hAnsi="Arial" w:cs="Arial"/>
        </w:rPr>
        <w:t xml:space="preserve"> expenditures</w:t>
      </w:r>
      <w:r w:rsidRPr="00997EF2">
        <w:rPr>
          <w:rFonts w:ascii="Arial" w:hAnsi="Arial" w:cs="Arial"/>
        </w:rPr>
        <w: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Pr="00997EF2">
        <w:rPr>
          <w:rFonts w:ascii="Arial" w:hAnsi="Arial" w:cs="Arial"/>
        </w:rPr>
        <w:t>$3,000,000</w:t>
      </w:r>
    </w:p>
    <w:p w:rsidR="00E24FF4" w:rsidRPr="00997EF2" w:rsidRDefault="00E24FF4" w:rsidP="00157BA7">
      <w:pPr>
        <w:jc w:val="both"/>
        <w:rPr>
          <w:rFonts w:ascii="Arial" w:hAnsi="Arial" w:cs="Arial"/>
        </w:rPr>
      </w:pPr>
      <w:r w:rsidRPr="00997EF2">
        <w:rPr>
          <w:rFonts w:ascii="Arial" w:hAnsi="Arial" w:cs="Arial"/>
        </w:rPr>
        <w:t xml:space="preserve">*Phase Two </w:t>
      </w:r>
    </w:p>
    <w:p w:rsidR="00E24FF4" w:rsidRPr="00997EF2" w:rsidRDefault="00E24FF4" w:rsidP="00997EF2">
      <w:pPr>
        <w:jc w:val="both"/>
        <w:rPr>
          <w:rFonts w:ascii="Arial" w:hAnsi="Arial" w:cs="Arial"/>
        </w:rPr>
      </w:pPr>
      <w:r w:rsidRPr="00997EF2">
        <w:rPr>
          <w:rFonts w:ascii="Arial" w:hAnsi="Arial" w:cs="Arial"/>
        </w:rPr>
        <w:t>(</w:t>
      </w:r>
      <w:r>
        <w:rPr>
          <w:rFonts w:ascii="Arial" w:hAnsi="Arial" w:cs="Arial"/>
        </w:rPr>
        <w:t>Undetermined number of Jackson sand shallow gas wells)</w:t>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Pr="00997EF2">
        <w:rPr>
          <w:rFonts w:ascii="Arial" w:hAnsi="Arial" w:cs="Arial"/>
        </w:rPr>
        <w:t>$89,700,000</w:t>
      </w:r>
    </w:p>
    <w:p w:rsidR="00E24FF4" w:rsidRDefault="00E24FF4" w:rsidP="00997EF2">
      <w:pPr>
        <w:jc w:val="both"/>
        <w:rPr>
          <w:rFonts w:ascii="Arial" w:hAnsi="Arial" w:cs="Arial"/>
        </w:rPr>
      </w:pPr>
      <w:r w:rsidRPr="00997EF2">
        <w:rPr>
          <w:rFonts w:ascii="Arial" w:hAnsi="Arial" w:cs="Arial"/>
        </w:rPr>
        <w:t>(Additional seismic and engineering</w:t>
      </w:r>
      <w:r>
        <w:rPr>
          <w:rFonts w:ascii="Arial" w:hAnsi="Arial" w:cs="Arial"/>
        </w:rPr>
        <w:t xml:space="preserve"> expenditures</w:t>
      </w:r>
      <w:r w:rsidRPr="00997EF2">
        <w:rPr>
          <w:rFonts w:ascii="Arial" w:hAnsi="Arial" w:cs="Arial"/>
        </w:rPr>
        <w:t>)</w:t>
      </w:r>
      <w:r w:rsidRPr="00997EF2">
        <w:rPr>
          <w:rFonts w:ascii="Arial" w:hAnsi="Arial" w:cs="Arial"/>
        </w:rPr>
        <w:tab/>
      </w:r>
      <w:r w:rsidRPr="00997EF2">
        <w:rPr>
          <w:rFonts w:ascii="Arial" w:hAnsi="Arial" w:cs="Arial"/>
        </w:rPr>
        <w:tab/>
      </w:r>
      <w:r w:rsidRPr="00997EF2">
        <w:rPr>
          <w:rFonts w:ascii="Arial" w:hAnsi="Arial" w:cs="Arial"/>
        </w:rPr>
        <w:tab/>
      </w:r>
      <w:r w:rsidRPr="00997EF2">
        <w:rPr>
          <w:rFonts w:ascii="Arial" w:hAnsi="Arial" w:cs="Arial"/>
        </w:rPr>
        <w:tab/>
      </w:r>
      <w:r w:rsidRPr="00997EF2">
        <w:rPr>
          <w:rFonts w:ascii="Arial" w:hAnsi="Arial" w:cs="Arial"/>
        </w:rPr>
        <w:tab/>
      </w:r>
      <w:r>
        <w:rPr>
          <w:rFonts w:ascii="Arial" w:hAnsi="Arial" w:cs="Arial"/>
        </w:rPr>
        <w:t xml:space="preserve">     </w:t>
      </w:r>
      <w:r w:rsidRPr="00997EF2">
        <w:rPr>
          <w:rFonts w:ascii="Arial" w:hAnsi="Arial" w:cs="Arial"/>
        </w:rPr>
        <w:t>$5,000,000</w:t>
      </w:r>
      <w:r>
        <w:rPr>
          <w:rFonts w:ascii="Arial" w:hAnsi="Arial" w:cs="Arial"/>
        </w:rPr>
        <w:tab/>
      </w:r>
    </w:p>
    <w:p w:rsidR="00E24FF4" w:rsidRPr="00997EF2" w:rsidRDefault="00E24FF4" w:rsidP="00997EF2">
      <w:pPr>
        <w:jc w:val="both"/>
        <w:rPr>
          <w:rFonts w:ascii="Arial" w:hAnsi="Arial" w:cs="Arial"/>
        </w:rPr>
      </w:pPr>
    </w:p>
    <w:p w:rsidR="00E24FF4" w:rsidRPr="00997EF2" w:rsidRDefault="00E24FF4" w:rsidP="00997EF2">
      <w:pPr>
        <w:jc w:val="both"/>
        <w:rPr>
          <w:rFonts w:ascii="Arial" w:hAnsi="Arial" w:cs="Arial"/>
          <w:b/>
        </w:rPr>
      </w:pPr>
      <w:r w:rsidRPr="00997EF2">
        <w:rPr>
          <w:rFonts w:ascii="Arial" w:hAnsi="Arial" w:cs="Arial"/>
          <w:b/>
        </w:rPr>
        <w:t>*Total</w:t>
      </w:r>
      <w:r w:rsidRPr="00997EF2">
        <w:rPr>
          <w:rFonts w:ascii="Arial" w:hAnsi="Arial" w:cs="Arial"/>
          <w:b/>
        </w:rPr>
        <w:tab/>
      </w:r>
      <w:r w:rsidRPr="00997EF2">
        <w:rPr>
          <w:rFonts w:ascii="Arial" w:hAnsi="Arial" w:cs="Arial"/>
          <w:b/>
        </w:rPr>
        <w:tab/>
      </w:r>
      <w:r w:rsidRPr="00997EF2">
        <w:rPr>
          <w:rFonts w:ascii="Arial" w:hAnsi="Arial" w:cs="Arial"/>
          <w:b/>
        </w:rPr>
        <w:tab/>
      </w:r>
      <w:r w:rsidRPr="00997EF2">
        <w:rPr>
          <w:rFonts w:ascii="Arial" w:hAnsi="Arial" w:cs="Arial"/>
          <w:b/>
        </w:rPr>
        <w:tab/>
      </w:r>
      <w:r w:rsidRPr="00997EF2">
        <w:rPr>
          <w:rFonts w:ascii="Arial" w:hAnsi="Arial" w:cs="Arial"/>
          <w:b/>
        </w:rPr>
        <w:tab/>
      </w:r>
      <w:r w:rsidRPr="00997EF2">
        <w:rPr>
          <w:rFonts w:ascii="Arial" w:hAnsi="Arial" w:cs="Arial"/>
          <w:b/>
        </w:rPr>
        <w:tab/>
      </w:r>
      <w:r w:rsidRPr="00997EF2">
        <w:rPr>
          <w:rFonts w:ascii="Arial" w:hAnsi="Arial" w:cs="Arial"/>
          <w:b/>
        </w:rPr>
        <w:tab/>
      </w:r>
      <w:r w:rsidRPr="00997EF2">
        <w:rPr>
          <w:rFonts w:ascii="Arial" w:hAnsi="Arial" w:cs="Arial"/>
          <w:b/>
        </w:rPr>
        <w:tab/>
      </w:r>
      <w:r w:rsidRPr="00997EF2">
        <w:rPr>
          <w:rFonts w:ascii="Arial" w:hAnsi="Arial" w:cs="Arial"/>
          <w:b/>
        </w:rPr>
        <w:tab/>
      </w:r>
      <w:r w:rsidRPr="00997EF2">
        <w:rPr>
          <w:rFonts w:ascii="Arial" w:hAnsi="Arial" w:cs="Arial"/>
          <w:b/>
        </w:rPr>
        <w:tab/>
      </w:r>
      <w:r w:rsidRPr="00997EF2">
        <w:rPr>
          <w:rFonts w:ascii="Arial" w:hAnsi="Arial" w:cs="Arial"/>
          <w:b/>
        </w:rPr>
        <w:tab/>
      </w:r>
      <w:r>
        <w:rPr>
          <w:rFonts w:ascii="Arial" w:hAnsi="Arial" w:cs="Arial"/>
          <w:b/>
        </w:rPr>
        <w:t xml:space="preserve"> </w:t>
      </w:r>
      <w:r w:rsidRPr="00997EF2">
        <w:rPr>
          <w:rFonts w:ascii="Arial" w:hAnsi="Arial" w:cs="Arial"/>
          <w:b/>
        </w:rPr>
        <w:t>$159,500,000</w:t>
      </w:r>
    </w:p>
    <w:sectPr w:rsidR="00E24FF4" w:rsidRPr="00997EF2" w:rsidSect="00467974">
      <w:pgSz w:w="12240" w:h="15840"/>
      <w:pgMar w:top="144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338D63F1"/>
    <w:multiLevelType w:val="hybridMultilevel"/>
    <w:tmpl w:val="C47AF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3D95B66"/>
    <w:multiLevelType w:val="hybridMultilevel"/>
    <w:tmpl w:val="531CE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2AF4C0C"/>
    <w:multiLevelType w:val="hybridMultilevel"/>
    <w:tmpl w:val="E1F40746"/>
    <w:lvl w:ilvl="0" w:tplc="29E6E27A">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doNotVertAlignCellWithSp/>
    <w:doNotBreakConstrainedForcedTable/>
    <w:doNotVertAlignInTxbx/>
    <w:useAnsiKerningPairs/>
    <w:cachedColBalance/>
    <w:splitPgBreakAndParaMark/>
  </w:compat>
  <w:rsids>
    <w:rsidRoot w:val="00DE6135"/>
  </w:rsids>
  <m:mathPr>
    <m:mathFont m:val="Constantia"/>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A26"/>
    <w:pPr>
      <w:spacing w:after="200" w:line="276" w:lineRule="auto"/>
    </w:p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apple-style-span">
    <w:name w:val="apple-style-span"/>
    <w:basedOn w:val="DefaultParagraphFont"/>
    <w:uiPriority w:val="99"/>
    <w:rsid w:val="00DE6135"/>
    <w:rPr>
      <w:rFonts w:cs="Times New Roman"/>
    </w:rPr>
  </w:style>
  <w:style w:type="paragraph" w:styleId="ListParagraph">
    <w:name w:val="List Paragraph"/>
    <w:basedOn w:val="Normal"/>
    <w:uiPriority w:val="99"/>
    <w:qFormat/>
    <w:rsid w:val="00AD1A26"/>
    <w:pPr>
      <w:ind w:left="720"/>
      <w:contextualSpacing/>
    </w:pPr>
  </w:style>
</w:styles>
</file>

<file path=word/webSettings.xml><?xml version="1.0" encoding="utf-8"?>
<w:webSettings xmlns:r="http://schemas.openxmlformats.org/officeDocument/2006/relationships" xmlns:w="http://schemas.openxmlformats.org/wordprocessingml/2006/main">
  <w:divs>
    <w:div w:id="1958414425">
      <w:marLeft w:val="0"/>
      <w:marRight w:val="0"/>
      <w:marTop w:val="0"/>
      <w:marBottom w:val="0"/>
      <w:divBdr>
        <w:top w:val="none" w:sz="0" w:space="0" w:color="auto"/>
        <w:left w:val="none" w:sz="0" w:space="0" w:color="auto"/>
        <w:bottom w:val="none" w:sz="0" w:space="0" w:color="auto"/>
        <w:right w:val="none" w:sz="0" w:space="0" w:color="auto"/>
      </w:divBdr>
      <w:divsChild>
        <w:div w:id="19584144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6" Type="http://schemas.openxmlformats.org/officeDocument/2006/relationships/theme" Target="theme/theme1.xml"/><Relationship Id="rId4" Type="http://schemas.openxmlformats.org/officeDocument/2006/relationships/webSettings" Target="webSetting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445</Words>
  <Characters>2538</Characters>
  <Application>Microsoft Macintosh Word</Application>
  <DocSecurity>0</DocSecurity>
  <Lines>21</Lines>
  <Paragraphs>5</Paragraphs>
  <ScaleCrop>false</ScaleCrop>
  <Company/>
  <LinksUpToDate>false</LinksUpToDate>
  <CharactersWithSpaces>3116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 Oil and Gas &amp; Excellere Capital Group</dc:title>
  <dc:subject/>
  <dc:creator>Barrett Brown</dc:creator>
  <cp:keywords/>
  <dc:description/>
  <cp:lastModifiedBy>William Karrington</cp:lastModifiedBy>
  <cp:revision>3</cp:revision>
  <cp:lastPrinted>2010-10-13T20:53:00Z</cp:lastPrinted>
  <dcterms:created xsi:type="dcterms:W3CDTF">2010-10-13T21:12:00Z</dcterms:created>
  <dcterms:modified xsi:type="dcterms:W3CDTF">2010-10-14T10:29:00Z</dcterms:modified>
</cp:coreProperties>
</file>